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A16" w:rsidRPr="00A61795" w:rsidRDefault="00D1615D" w:rsidP="00444E71">
      <w:pPr>
        <w:pStyle w:val="a8"/>
        <w:jc w:val="both"/>
      </w:pPr>
      <w:bookmarkStart w:id="0" w:name="_GoBack"/>
      <w:bookmarkEnd w:id="0"/>
      <w:r w:rsidRPr="00AF5482">
        <w:rPr>
          <w:b/>
          <w:noProof/>
          <w:sz w:val="22"/>
          <w:szCs w:val="22"/>
          <w:highlight w:val="yellow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-778510</wp:posOffset>
            </wp:positionV>
            <wp:extent cx="7562850" cy="1258570"/>
            <wp:effectExtent l="19050" t="0" r="0" b="0"/>
            <wp:wrapTight wrapText="bothSides">
              <wp:wrapPolygon edited="0">
                <wp:start x="-54" y="0"/>
                <wp:lineTo x="-54" y="21578"/>
                <wp:lineTo x="21600" y="21578"/>
                <wp:lineTo x="21600" y="0"/>
                <wp:lineTo x="-54" y="0"/>
              </wp:wrapPolygon>
            </wp:wrapTight>
            <wp:docPr id="2" name="Рисунок 2" descr="Экспер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Эксперт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497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5482" w:rsidRPr="00AF5482">
        <w:rPr>
          <w:b/>
          <w:sz w:val="16"/>
          <w:szCs w:val="16"/>
        </w:rPr>
        <w:t>ООО "Айдиго"Почтовый адрес:</w:t>
      </w:r>
      <w:r w:rsidR="00AF5482" w:rsidRPr="00AF5482">
        <w:rPr>
          <w:sz w:val="16"/>
          <w:szCs w:val="16"/>
        </w:rPr>
        <w:t xml:space="preserve"> </w:t>
      </w:r>
      <w:r w:rsidR="00444E71">
        <w:rPr>
          <w:sz w:val="16"/>
          <w:szCs w:val="16"/>
        </w:rPr>
        <w:t>620049, г.Екатеринбург,а/я 125</w:t>
      </w:r>
      <w:r w:rsidR="00AF5482" w:rsidRPr="00AF5482">
        <w:rPr>
          <w:sz w:val="16"/>
          <w:szCs w:val="16"/>
        </w:rPr>
        <w:t>.</w:t>
      </w:r>
      <w:r w:rsidR="00AF5482" w:rsidRPr="00AF5482">
        <w:rPr>
          <w:b/>
          <w:sz w:val="16"/>
          <w:szCs w:val="16"/>
        </w:rPr>
        <w:t>Юр. адрес:</w:t>
      </w:r>
      <w:r w:rsidR="00AF5482" w:rsidRPr="00AF5482">
        <w:rPr>
          <w:sz w:val="16"/>
          <w:szCs w:val="16"/>
        </w:rPr>
        <w:t xml:space="preserve"> 620049, Россия, г. Екатеринбург, ул. </w:t>
      </w:r>
      <w:r w:rsidR="00AF5482">
        <w:rPr>
          <w:sz w:val="16"/>
          <w:szCs w:val="16"/>
        </w:rPr>
        <w:t>Комсомольская, 37,офис</w:t>
      </w:r>
      <w:r w:rsidR="00AF5482" w:rsidRPr="00AF5482">
        <w:rPr>
          <w:sz w:val="16"/>
          <w:szCs w:val="16"/>
        </w:rPr>
        <w:t>207.</w:t>
      </w:r>
      <w:r w:rsidR="00AF5482" w:rsidRPr="00AF5482">
        <w:rPr>
          <w:b/>
          <w:sz w:val="16"/>
          <w:szCs w:val="16"/>
        </w:rPr>
        <w:t>Тел./ф.:</w:t>
      </w:r>
      <w:r w:rsidR="00AF5482" w:rsidRPr="00AF5482">
        <w:rPr>
          <w:sz w:val="16"/>
          <w:szCs w:val="16"/>
        </w:rPr>
        <w:t xml:space="preserve"> 383 49 94, 228-38-37, 379-00-89</w:t>
      </w:r>
      <w:r w:rsidR="00AF5482" w:rsidRPr="00AF5482">
        <w:rPr>
          <w:b/>
          <w:sz w:val="16"/>
          <w:szCs w:val="16"/>
        </w:rPr>
        <w:t>ИНН</w:t>
      </w:r>
      <w:r w:rsidR="00AF5482" w:rsidRPr="00AF5482">
        <w:rPr>
          <w:sz w:val="16"/>
          <w:szCs w:val="16"/>
        </w:rPr>
        <w:t xml:space="preserve"> 6660134298 </w:t>
      </w:r>
      <w:r w:rsidR="00AF5482" w:rsidRPr="00AF5482">
        <w:rPr>
          <w:b/>
          <w:sz w:val="16"/>
          <w:szCs w:val="16"/>
        </w:rPr>
        <w:t>КПП</w:t>
      </w:r>
      <w:r w:rsidR="00AF5482" w:rsidRPr="00AF5482">
        <w:rPr>
          <w:sz w:val="16"/>
          <w:szCs w:val="16"/>
        </w:rPr>
        <w:t xml:space="preserve"> 666001001</w:t>
      </w:r>
      <w:r w:rsidR="00AF5482" w:rsidRPr="00AF5482">
        <w:rPr>
          <w:b/>
          <w:sz w:val="16"/>
          <w:szCs w:val="16"/>
        </w:rPr>
        <w:t xml:space="preserve">ОКПО </w:t>
      </w:r>
      <w:r w:rsidR="00AF5482" w:rsidRPr="00AF5482">
        <w:rPr>
          <w:sz w:val="16"/>
          <w:szCs w:val="16"/>
        </w:rPr>
        <w:t xml:space="preserve">52303135 </w:t>
      </w:r>
      <w:r w:rsidR="00AF5482" w:rsidRPr="00AF5482">
        <w:rPr>
          <w:b/>
          <w:sz w:val="16"/>
          <w:szCs w:val="16"/>
        </w:rPr>
        <w:t xml:space="preserve">ОКОНХ </w:t>
      </w:r>
      <w:r w:rsidR="00AF5482" w:rsidRPr="00AF5482">
        <w:rPr>
          <w:sz w:val="16"/>
          <w:szCs w:val="16"/>
        </w:rPr>
        <w:t>71311</w:t>
      </w:r>
      <w:r w:rsidR="00AF5482" w:rsidRPr="00AF5482">
        <w:rPr>
          <w:b/>
          <w:sz w:val="16"/>
          <w:szCs w:val="16"/>
        </w:rPr>
        <w:t xml:space="preserve">ОГРН </w:t>
      </w:r>
      <w:r w:rsidR="00AF5482" w:rsidRPr="00AF5482">
        <w:rPr>
          <w:rStyle w:val="apple-style-span"/>
          <w:color w:val="000000"/>
          <w:sz w:val="16"/>
          <w:szCs w:val="16"/>
        </w:rPr>
        <w:t>1026604960216</w:t>
      </w:r>
      <w:r w:rsidR="00AF5482" w:rsidRPr="00AF5482">
        <w:rPr>
          <w:b/>
          <w:sz w:val="16"/>
          <w:szCs w:val="16"/>
        </w:rPr>
        <w:t>ОКВЭД</w:t>
      </w:r>
      <w:r w:rsidR="00AF5482">
        <w:rPr>
          <w:sz w:val="16"/>
          <w:szCs w:val="16"/>
        </w:rPr>
        <w:t xml:space="preserve"> 74.8</w:t>
      </w:r>
    </w:p>
    <w:p w:rsidR="00A678A7" w:rsidRPr="0011222A" w:rsidRDefault="0007379D" w:rsidP="0011222A">
      <w:pPr>
        <w:tabs>
          <w:tab w:val="left" w:pos="720"/>
          <w:tab w:val="right" w:pos="10466"/>
        </w:tabs>
        <w:spacing w:line="36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АГАР-АГАР</w:t>
      </w:r>
      <w:r w:rsidR="00646C38">
        <w:rPr>
          <w:b/>
          <w:sz w:val="28"/>
          <w:szCs w:val="28"/>
        </w:rPr>
        <w:t xml:space="preserve"> </w:t>
      </w:r>
      <w:r w:rsidR="009F1DB9">
        <w:rPr>
          <w:b/>
          <w:sz w:val="28"/>
          <w:szCs w:val="28"/>
        </w:rPr>
        <w:t xml:space="preserve"> </w:t>
      </w:r>
      <w:r w:rsidR="0011222A" w:rsidRPr="0011222A">
        <w:rPr>
          <w:b/>
          <w:sz w:val="28"/>
          <w:szCs w:val="28"/>
        </w:rPr>
        <w:t>ТУ 9</w:t>
      </w:r>
      <w:r w:rsidR="00777997">
        <w:rPr>
          <w:b/>
          <w:sz w:val="28"/>
          <w:szCs w:val="28"/>
        </w:rPr>
        <w:t>284</w:t>
      </w:r>
      <w:r w:rsidR="0011222A" w:rsidRPr="0011222A">
        <w:rPr>
          <w:b/>
          <w:sz w:val="28"/>
          <w:szCs w:val="28"/>
        </w:rPr>
        <w:t>-00</w:t>
      </w:r>
      <w:r w:rsidR="00777997">
        <w:rPr>
          <w:b/>
          <w:sz w:val="28"/>
          <w:szCs w:val="28"/>
        </w:rPr>
        <w:t>6</w:t>
      </w:r>
      <w:r w:rsidR="0011222A" w:rsidRPr="0011222A">
        <w:rPr>
          <w:b/>
          <w:sz w:val="28"/>
          <w:szCs w:val="28"/>
        </w:rPr>
        <w:t>-52303135-2014</w:t>
      </w:r>
    </w:p>
    <w:p w:rsidR="0011222A" w:rsidRPr="00180EC6" w:rsidRDefault="0011222A" w:rsidP="0011222A">
      <w:pPr>
        <w:tabs>
          <w:tab w:val="left" w:pos="720"/>
          <w:tab w:val="right" w:pos="10466"/>
        </w:tabs>
        <w:spacing w:line="360" w:lineRule="auto"/>
        <w:contextualSpacing/>
        <w:rPr>
          <w:b/>
          <w:sz w:val="28"/>
          <w:szCs w:val="28"/>
        </w:rPr>
      </w:pPr>
      <w:r w:rsidRPr="00180EC6">
        <w:rPr>
          <w:b/>
          <w:sz w:val="28"/>
          <w:szCs w:val="28"/>
        </w:rPr>
        <w:t>СПЕЦИФИКАЦИЯ</w:t>
      </w:r>
    </w:p>
    <w:p w:rsidR="00A678A7" w:rsidRPr="00180EC6" w:rsidRDefault="00180EC6" w:rsidP="00556D3D">
      <w:pPr>
        <w:tabs>
          <w:tab w:val="left" w:pos="720"/>
          <w:tab w:val="right" w:pos="10466"/>
        </w:tabs>
        <w:contextualSpacing/>
        <w:jc w:val="both"/>
      </w:pPr>
      <w:r w:rsidRPr="00180EC6">
        <w:t xml:space="preserve">Агар-агар – это желирующий продукт, полученный из бурых и красных водорослей и являющийся растительным заменителем желатина. </w:t>
      </w:r>
    </w:p>
    <w:p w:rsidR="00556D3D" w:rsidRPr="00777997" w:rsidRDefault="00556D3D" w:rsidP="0011222A">
      <w:pPr>
        <w:tabs>
          <w:tab w:val="left" w:pos="720"/>
          <w:tab w:val="right" w:pos="10466"/>
        </w:tabs>
        <w:spacing w:line="360" w:lineRule="auto"/>
        <w:contextualSpacing/>
        <w:rPr>
          <w:b/>
          <w:sz w:val="16"/>
          <w:szCs w:val="16"/>
          <w:highlight w:val="yellow"/>
        </w:rPr>
      </w:pPr>
    </w:p>
    <w:p w:rsidR="0011222A" w:rsidRPr="00702FDD" w:rsidRDefault="006B71A6" w:rsidP="0011222A">
      <w:pPr>
        <w:tabs>
          <w:tab w:val="left" w:pos="720"/>
          <w:tab w:val="right" w:pos="10466"/>
        </w:tabs>
        <w:spacing w:line="360" w:lineRule="auto"/>
        <w:contextualSpacing/>
        <w:rPr>
          <w:b/>
          <w:sz w:val="28"/>
          <w:szCs w:val="28"/>
        </w:rPr>
      </w:pPr>
      <w:r w:rsidRPr="00702FDD">
        <w:rPr>
          <w:b/>
          <w:sz w:val="28"/>
          <w:szCs w:val="28"/>
        </w:rPr>
        <w:t>Область применения</w:t>
      </w:r>
    </w:p>
    <w:p w:rsidR="00B77EA3" w:rsidRPr="00702FDD" w:rsidRDefault="00702FDD" w:rsidP="00556D3D">
      <w:pPr>
        <w:tabs>
          <w:tab w:val="left" w:pos="720"/>
          <w:tab w:val="right" w:pos="10466"/>
        </w:tabs>
        <w:contextualSpacing/>
        <w:jc w:val="both"/>
      </w:pPr>
      <w:r>
        <w:t>Агар-агар п</w:t>
      </w:r>
      <w:r w:rsidRPr="00702FDD">
        <w:t xml:space="preserve">редназначен для приготовления желе, десертов, различных заливных блюд, суфле и мармелада и других изделий. </w:t>
      </w:r>
    </w:p>
    <w:p w:rsidR="00556D3D" w:rsidRPr="00777997" w:rsidRDefault="00556D3D" w:rsidP="0011222A">
      <w:pPr>
        <w:tabs>
          <w:tab w:val="left" w:pos="720"/>
          <w:tab w:val="right" w:pos="10466"/>
        </w:tabs>
        <w:spacing w:line="360" w:lineRule="auto"/>
        <w:contextualSpacing/>
        <w:rPr>
          <w:b/>
          <w:sz w:val="16"/>
          <w:szCs w:val="16"/>
          <w:highlight w:val="yellow"/>
        </w:rPr>
      </w:pPr>
    </w:p>
    <w:p w:rsidR="00A678A7" w:rsidRPr="00180EC6" w:rsidRDefault="006B71A6" w:rsidP="0011222A">
      <w:pPr>
        <w:tabs>
          <w:tab w:val="left" w:pos="720"/>
          <w:tab w:val="right" w:pos="10466"/>
        </w:tabs>
        <w:spacing w:line="360" w:lineRule="auto"/>
        <w:contextualSpacing/>
        <w:rPr>
          <w:b/>
          <w:sz w:val="28"/>
          <w:szCs w:val="28"/>
        </w:rPr>
      </w:pPr>
      <w:r w:rsidRPr="00180EC6">
        <w:rPr>
          <w:b/>
          <w:sz w:val="28"/>
          <w:szCs w:val="28"/>
        </w:rPr>
        <w:t>Рекомендуемые дозировки</w:t>
      </w:r>
    </w:p>
    <w:p w:rsidR="00180EC6" w:rsidRDefault="00180EC6" w:rsidP="00180EC6">
      <w:pPr>
        <w:tabs>
          <w:tab w:val="left" w:pos="720"/>
          <w:tab w:val="right" w:pos="10466"/>
        </w:tabs>
        <w:ind w:left="360"/>
      </w:pPr>
      <w:r>
        <w:t>Зефир – 0,7 – 0,95 %</w:t>
      </w:r>
    </w:p>
    <w:p w:rsidR="00180EC6" w:rsidRDefault="00180EC6" w:rsidP="00180EC6">
      <w:pPr>
        <w:tabs>
          <w:tab w:val="left" w:pos="720"/>
          <w:tab w:val="right" w:pos="10466"/>
        </w:tabs>
        <w:ind w:left="360"/>
      </w:pPr>
      <w:r>
        <w:t>мармелад – 0,9-1,0 %</w:t>
      </w:r>
    </w:p>
    <w:p w:rsidR="006B71A6" w:rsidRDefault="00180EC6" w:rsidP="00180EC6">
      <w:pPr>
        <w:tabs>
          <w:tab w:val="left" w:pos="720"/>
          <w:tab w:val="right" w:pos="10466"/>
        </w:tabs>
        <w:ind w:left="360"/>
      </w:pPr>
      <w:r>
        <w:t>суфле, конфеты  «Птичье молоко» - 0,48-0,7 %</w:t>
      </w:r>
    </w:p>
    <w:p w:rsidR="00180EC6" w:rsidRPr="00180EC6" w:rsidRDefault="00180EC6" w:rsidP="00180EC6">
      <w:pPr>
        <w:tabs>
          <w:tab w:val="left" w:pos="720"/>
          <w:tab w:val="right" w:pos="10466"/>
        </w:tabs>
        <w:ind w:left="360"/>
        <w:rPr>
          <w:sz w:val="16"/>
          <w:szCs w:val="16"/>
          <w:highlight w:val="yellow"/>
        </w:rPr>
      </w:pPr>
    </w:p>
    <w:p w:rsidR="00A678A7" w:rsidRPr="00482D92" w:rsidRDefault="006B71A6" w:rsidP="006B71A6">
      <w:pPr>
        <w:tabs>
          <w:tab w:val="left" w:pos="720"/>
          <w:tab w:val="right" w:pos="10466"/>
        </w:tabs>
        <w:spacing w:line="360" w:lineRule="auto"/>
        <w:contextualSpacing/>
        <w:rPr>
          <w:b/>
          <w:sz w:val="28"/>
          <w:szCs w:val="28"/>
        </w:rPr>
      </w:pPr>
      <w:r w:rsidRPr="00482D92">
        <w:rPr>
          <w:b/>
          <w:sz w:val="28"/>
          <w:szCs w:val="28"/>
        </w:rPr>
        <w:t>Органолептические показатели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936"/>
        <w:gridCol w:w="6746"/>
      </w:tblGrid>
      <w:tr w:rsidR="006B71A6" w:rsidRPr="00482D92" w:rsidTr="006B71A6">
        <w:tc>
          <w:tcPr>
            <w:tcW w:w="3936" w:type="dxa"/>
          </w:tcPr>
          <w:p w:rsidR="006B71A6" w:rsidRPr="00482D92" w:rsidRDefault="006B71A6" w:rsidP="00646C38">
            <w:pPr>
              <w:tabs>
                <w:tab w:val="left" w:pos="720"/>
                <w:tab w:val="right" w:pos="10466"/>
              </w:tabs>
              <w:contextualSpacing/>
            </w:pPr>
            <w:r w:rsidRPr="00482D92">
              <w:t>Внешний вид и консистенция</w:t>
            </w:r>
          </w:p>
        </w:tc>
        <w:tc>
          <w:tcPr>
            <w:tcW w:w="6746" w:type="dxa"/>
          </w:tcPr>
          <w:p w:rsidR="006B71A6" w:rsidRPr="00482D92" w:rsidRDefault="00702FDD" w:rsidP="00646C38">
            <w:pPr>
              <w:tabs>
                <w:tab w:val="left" w:pos="720"/>
                <w:tab w:val="right" w:pos="10466"/>
              </w:tabs>
              <w:contextualSpacing/>
            </w:pPr>
            <w:r w:rsidRPr="00482D92">
              <w:t xml:space="preserve">Порошкообразная, хорошо сыпучая, однородная масса. Цвет от белого до кремового.  Допускается наличие комочков, разрушаемых при легком механическом воздействии </w:t>
            </w:r>
          </w:p>
        </w:tc>
      </w:tr>
      <w:tr w:rsidR="006B71A6" w:rsidRPr="00482D92" w:rsidTr="006B71A6">
        <w:tc>
          <w:tcPr>
            <w:tcW w:w="3936" w:type="dxa"/>
          </w:tcPr>
          <w:p w:rsidR="006B71A6" w:rsidRPr="00482D92" w:rsidRDefault="006B71A6" w:rsidP="00646C38">
            <w:pPr>
              <w:tabs>
                <w:tab w:val="left" w:pos="720"/>
                <w:tab w:val="right" w:pos="10466"/>
              </w:tabs>
              <w:contextualSpacing/>
            </w:pPr>
            <w:r w:rsidRPr="00482D92">
              <w:t>Запах</w:t>
            </w:r>
          </w:p>
        </w:tc>
        <w:tc>
          <w:tcPr>
            <w:tcW w:w="6746" w:type="dxa"/>
          </w:tcPr>
          <w:p w:rsidR="006B71A6" w:rsidRPr="00482D92" w:rsidRDefault="00702FDD" w:rsidP="00646C38">
            <w:pPr>
              <w:tabs>
                <w:tab w:val="left" w:pos="720"/>
                <w:tab w:val="right" w:pos="10466"/>
              </w:tabs>
              <w:contextualSpacing/>
            </w:pPr>
            <w:r w:rsidRPr="00482D92">
              <w:t xml:space="preserve">Без постороннего запаха. </w:t>
            </w:r>
          </w:p>
        </w:tc>
      </w:tr>
      <w:tr w:rsidR="006B71A6" w:rsidRPr="00482D92" w:rsidTr="00702FDD">
        <w:trPr>
          <w:trHeight w:val="252"/>
        </w:trPr>
        <w:tc>
          <w:tcPr>
            <w:tcW w:w="3936" w:type="dxa"/>
          </w:tcPr>
          <w:p w:rsidR="006B71A6" w:rsidRPr="00482D92" w:rsidRDefault="006B71A6" w:rsidP="00646C38">
            <w:pPr>
              <w:tabs>
                <w:tab w:val="left" w:pos="720"/>
                <w:tab w:val="right" w:pos="10466"/>
              </w:tabs>
              <w:contextualSpacing/>
            </w:pPr>
            <w:r w:rsidRPr="00482D92">
              <w:t>Вкус</w:t>
            </w:r>
          </w:p>
        </w:tc>
        <w:tc>
          <w:tcPr>
            <w:tcW w:w="6746" w:type="dxa"/>
          </w:tcPr>
          <w:p w:rsidR="006B71A6" w:rsidRPr="00482D92" w:rsidRDefault="00702FDD" w:rsidP="00702FDD">
            <w:pPr>
              <w:tabs>
                <w:tab w:val="left" w:pos="720"/>
                <w:tab w:val="right" w:pos="10466"/>
              </w:tabs>
              <w:contextualSpacing/>
            </w:pPr>
            <w:r w:rsidRPr="00482D92">
              <w:t xml:space="preserve">Без постороннего вкуса. </w:t>
            </w:r>
          </w:p>
        </w:tc>
      </w:tr>
    </w:tbl>
    <w:p w:rsidR="006B71A6" w:rsidRPr="00482D92" w:rsidRDefault="006B71A6" w:rsidP="006B71A6">
      <w:pPr>
        <w:tabs>
          <w:tab w:val="left" w:pos="720"/>
          <w:tab w:val="right" w:pos="10466"/>
        </w:tabs>
        <w:spacing w:before="120" w:after="120" w:line="360" w:lineRule="auto"/>
        <w:contextualSpacing/>
        <w:rPr>
          <w:b/>
          <w:sz w:val="16"/>
          <w:szCs w:val="16"/>
        </w:rPr>
      </w:pPr>
    </w:p>
    <w:p w:rsidR="006B71A6" w:rsidRPr="00482D92" w:rsidRDefault="006B71A6" w:rsidP="006B71A6">
      <w:pPr>
        <w:tabs>
          <w:tab w:val="left" w:pos="720"/>
          <w:tab w:val="right" w:pos="10466"/>
        </w:tabs>
        <w:spacing w:before="120" w:after="120" w:line="360" w:lineRule="auto"/>
        <w:contextualSpacing/>
        <w:rPr>
          <w:b/>
          <w:sz w:val="28"/>
          <w:szCs w:val="28"/>
        </w:rPr>
      </w:pPr>
      <w:r w:rsidRPr="00482D92">
        <w:rPr>
          <w:b/>
          <w:sz w:val="28"/>
          <w:szCs w:val="28"/>
        </w:rPr>
        <w:t>Физико-химические показатели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936"/>
        <w:gridCol w:w="6746"/>
      </w:tblGrid>
      <w:tr w:rsidR="006B71A6" w:rsidRPr="00777997" w:rsidTr="00B77EA3">
        <w:trPr>
          <w:trHeight w:val="414"/>
        </w:trPr>
        <w:tc>
          <w:tcPr>
            <w:tcW w:w="3936" w:type="dxa"/>
          </w:tcPr>
          <w:p w:rsidR="006B71A6" w:rsidRPr="00702FDD" w:rsidRDefault="00702FDD" w:rsidP="00646C38">
            <w:pPr>
              <w:tabs>
                <w:tab w:val="left" w:pos="720"/>
                <w:tab w:val="right" w:pos="10466"/>
              </w:tabs>
              <w:contextualSpacing/>
            </w:pPr>
            <w:r w:rsidRPr="00702FDD">
              <w:t>рН (1</w:t>
            </w:r>
            <w:r w:rsidR="00CD5F8D" w:rsidRPr="00702FDD">
              <w:t>% р-р)</w:t>
            </w:r>
          </w:p>
        </w:tc>
        <w:tc>
          <w:tcPr>
            <w:tcW w:w="6746" w:type="dxa"/>
          </w:tcPr>
          <w:p w:rsidR="006B71A6" w:rsidRPr="00702FDD" w:rsidRDefault="00702FDD" w:rsidP="00646C38">
            <w:pPr>
              <w:tabs>
                <w:tab w:val="left" w:pos="720"/>
                <w:tab w:val="right" w:pos="10466"/>
              </w:tabs>
              <w:contextualSpacing/>
            </w:pPr>
            <w:r w:rsidRPr="00702FDD">
              <w:t>6,8-8,0</w:t>
            </w:r>
          </w:p>
        </w:tc>
      </w:tr>
      <w:tr w:rsidR="00CD5F8D" w:rsidRPr="00777997" w:rsidTr="00B77EA3">
        <w:trPr>
          <w:trHeight w:val="414"/>
        </w:trPr>
        <w:tc>
          <w:tcPr>
            <w:tcW w:w="3936" w:type="dxa"/>
          </w:tcPr>
          <w:p w:rsidR="00CD5F8D" w:rsidRPr="00702FDD" w:rsidRDefault="00CD5F8D" w:rsidP="00646C38">
            <w:pPr>
              <w:tabs>
                <w:tab w:val="left" w:pos="720"/>
                <w:tab w:val="right" w:pos="10466"/>
              </w:tabs>
              <w:contextualSpacing/>
            </w:pPr>
            <w:r w:rsidRPr="00702FDD">
              <w:t>Влажность</w:t>
            </w:r>
          </w:p>
        </w:tc>
        <w:tc>
          <w:tcPr>
            <w:tcW w:w="6746" w:type="dxa"/>
          </w:tcPr>
          <w:p w:rsidR="00CD5F8D" w:rsidRPr="00702FDD" w:rsidRDefault="00702FDD" w:rsidP="00646C38">
            <w:pPr>
              <w:tabs>
                <w:tab w:val="left" w:pos="720"/>
                <w:tab w:val="right" w:pos="10466"/>
              </w:tabs>
              <w:contextualSpacing/>
            </w:pPr>
            <w:r w:rsidRPr="00702FDD">
              <w:t>Не более 15</w:t>
            </w:r>
            <w:r w:rsidR="00CD5F8D" w:rsidRPr="00702FDD">
              <w:t>%</w:t>
            </w:r>
          </w:p>
        </w:tc>
      </w:tr>
      <w:tr w:rsidR="00482D92" w:rsidRPr="00777997" w:rsidTr="00B77EA3">
        <w:trPr>
          <w:trHeight w:val="414"/>
        </w:trPr>
        <w:tc>
          <w:tcPr>
            <w:tcW w:w="3936" w:type="dxa"/>
          </w:tcPr>
          <w:p w:rsidR="00482D92" w:rsidRPr="00702FDD" w:rsidRDefault="00482D92" w:rsidP="00646C38">
            <w:pPr>
              <w:tabs>
                <w:tab w:val="left" w:pos="720"/>
                <w:tab w:val="right" w:pos="10466"/>
              </w:tabs>
              <w:contextualSpacing/>
            </w:pPr>
            <w:r>
              <w:t>Прочность студня по Валенту (0,85%агара и 70% сахара)</w:t>
            </w:r>
          </w:p>
        </w:tc>
        <w:tc>
          <w:tcPr>
            <w:tcW w:w="6746" w:type="dxa"/>
          </w:tcPr>
          <w:p w:rsidR="00482D92" w:rsidRPr="00702FDD" w:rsidRDefault="00482D92" w:rsidP="00646C38">
            <w:pPr>
              <w:tabs>
                <w:tab w:val="left" w:pos="720"/>
                <w:tab w:val="right" w:pos="10466"/>
              </w:tabs>
              <w:contextualSpacing/>
            </w:pPr>
            <w:r>
              <w:t>Не менее 2500</w:t>
            </w:r>
          </w:p>
        </w:tc>
      </w:tr>
      <w:tr w:rsidR="006B71A6" w:rsidRPr="00777997" w:rsidTr="00B77EA3">
        <w:trPr>
          <w:trHeight w:val="414"/>
        </w:trPr>
        <w:tc>
          <w:tcPr>
            <w:tcW w:w="3936" w:type="dxa"/>
          </w:tcPr>
          <w:p w:rsidR="006B71A6" w:rsidRPr="00702FDD" w:rsidRDefault="00702FDD" w:rsidP="00646C38">
            <w:pPr>
              <w:tabs>
                <w:tab w:val="left" w:pos="720"/>
                <w:tab w:val="right" w:pos="10466"/>
              </w:tabs>
              <w:contextualSpacing/>
            </w:pPr>
            <w:r w:rsidRPr="00702FDD">
              <w:t>Температура желирования, °С</w:t>
            </w:r>
          </w:p>
        </w:tc>
        <w:tc>
          <w:tcPr>
            <w:tcW w:w="6746" w:type="dxa"/>
          </w:tcPr>
          <w:p w:rsidR="006B71A6" w:rsidRPr="00702FDD" w:rsidRDefault="00702FDD" w:rsidP="00646C38">
            <w:pPr>
              <w:tabs>
                <w:tab w:val="left" w:pos="720"/>
                <w:tab w:val="right" w:pos="10466"/>
              </w:tabs>
              <w:contextualSpacing/>
            </w:pPr>
            <w:r w:rsidRPr="00702FDD">
              <w:t>37-38</w:t>
            </w:r>
          </w:p>
        </w:tc>
      </w:tr>
      <w:tr w:rsidR="00CD5F8D" w:rsidRPr="00777997" w:rsidTr="00B77EA3">
        <w:trPr>
          <w:trHeight w:val="414"/>
        </w:trPr>
        <w:tc>
          <w:tcPr>
            <w:tcW w:w="3936" w:type="dxa"/>
          </w:tcPr>
          <w:p w:rsidR="00CD5F8D" w:rsidRPr="00702FDD" w:rsidRDefault="00CD5F8D" w:rsidP="00646C38">
            <w:pPr>
              <w:tabs>
                <w:tab w:val="left" w:pos="720"/>
                <w:tab w:val="right" w:pos="10466"/>
              </w:tabs>
              <w:contextualSpacing/>
            </w:pPr>
            <w:r w:rsidRPr="00702FDD">
              <w:t>Свинец</w:t>
            </w:r>
          </w:p>
        </w:tc>
        <w:tc>
          <w:tcPr>
            <w:tcW w:w="6746" w:type="dxa"/>
          </w:tcPr>
          <w:p w:rsidR="00CD5F8D" w:rsidRPr="00702FDD" w:rsidRDefault="00CD5F8D" w:rsidP="00646C38">
            <w:pPr>
              <w:tabs>
                <w:tab w:val="left" w:pos="720"/>
                <w:tab w:val="right" w:pos="10466"/>
              </w:tabs>
              <w:contextualSpacing/>
            </w:pPr>
            <w:r w:rsidRPr="00702FDD">
              <w:t>Не более 5 мг/кг</w:t>
            </w:r>
          </w:p>
        </w:tc>
      </w:tr>
      <w:tr w:rsidR="00CD5F8D" w:rsidRPr="00777997" w:rsidTr="00B77EA3">
        <w:trPr>
          <w:trHeight w:val="414"/>
        </w:trPr>
        <w:tc>
          <w:tcPr>
            <w:tcW w:w="3936" w:type="dxa"/>
          </w:tcPr>
          <w:p w:rsidR="00CD5F8D" w:rsidRPr="00702FDD" w:rsidRDefault="00CD5F8D" w:rsidP="00646C38">
            <w:pPr>
              <w:tabs>
                <w:tab w:val="left" w:pos="720"/>
                <w:tab w:val="right" w:pos="10466"/>
              </w:tabs>
              <w:contextualSpacing/>
            </w:pPr>
            <w:r w:rsidRPr="00702FDD">
              <w:t>Мышьяк</w:t>
            </w:r>
          </w:p>
        </w:tc>
        <w:tc>
          <w:tcPr>
            <w:tcW w:w="6746" w:type="dxa"/>
          </w:tcPr>
          <w:p w:rsidR="00CD5F8D" w:rsidRPr="00702FDD" w:rsidRDefault="00CD5F8D" w:rsidP="00646C38">
            <w:pPr>
              <w:tabs>
                <w:tab w:val="left" w:pos="720"/>
                <w:tab w:val="right" w:pos="10466"/>
              </w:tabs>
              <w:contextualSpacing/>
            </w:pPr>
            <w:r w:rsidRPr="00702FDD">
              <w:t>Не более 3 мг/кг</w:t>
            </w:r>
          </w:p>
        </w:tc>
      </w:tr>
    </w:tbl>
    <w:p w:rsidR="00CD5F8D" w:rsidRPr="00777997" w:rsidRDefault="00CD5F8D" w:rsidP="006B71A6">
      <w:pPr>
        <w:tabs>
          <w:tab w:val="left" w:pos="720"/>
          <w:tab w:val="right" w:pos="10466"/>
        </w:tabs>
        <w:spacing w:line="360" w:lineRule="auto"/>
        <w:contextualSpacing/>
        <w:rPr>
          <w:highlight w:val="yellow"/>
        </w:rPr>
      </w:pPr>
    </w:p>
    <w:p w:rsidR="00646C38" w:rsidRPr="00482D92" w:rsidRDefault="00646C38" w:rsidP="006B71A6">
      <w:pPr>
        <w:tabs>
          <w:tab w:val="left" w:pos="720"/>
          <w:tab w:val="right" w:pos="10466"/>
        </w:tabs>
        <w:spacing w:line="360" w:lineRule="auto"/>
        <w:contextualSpacing/>
        <w:rPr>
          <w:b/>
          <w:sz w:val="28"/>
          <w:szCs w:val="28"/>
        </w:rPr>
      </w:pPr>
      <w:r w:rsidRPr="00482D92">
        <w:rPr>
          <w:b/>
          <w:sz w:val="28"/>
          <w:szCs w:val="28"/>
        </w:rPr>
        <w:t>Пищевая и энергетическая  ценность  на 100г продукта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2122"/>
        <w:gridCol w:w="2122"/>
        <w:gridCol w:w="2122"/>
        <w:gridCol w:w="4316"/>
      </w:tblGrid>
      <w:tr w:rsidR="00482D92" w:rsidRPr="00482D92" w:rsidTr="00180EC6">
        <w:tc>
          <w:tcPr>
            <w:tcW w:w="993" w:type="pct"/>
          </w:tcPr>
          <w:p w:rsidR="00482D92" w:rsidRPr="00482D92" w:rsidRDefault="00482D92" w:rsidP="006B71A6">
            <w:pPr>
              <w:tabs>
                <w:tab w:val="left" w:pos="720"/>
                <w:tab w:val="right" w:pos="10466"/>
              </w:tabs>
              <w:spacing w:line="360" w:lineRule="auto"/>
              <w:contextualSpacing/>
            </w:pPr>
            <w:r w:rsidRPr="00482D92">
              <w:t>Белки</w:t>
            </w:r>
          </w:p>
        </w:tc>
        <w:tc>
          <w:tcPr>
            <w:tcW w:w="993" w:type="pct"/>
          </w:tcPr>
          <w:p w:rsidR="00482D92" w:rsidRPr="00482D92" w:rsidRDefault="00482D92" w:rsidP="006B71A6">
            <w:pPr>
              <w:tabs>
                <w:tab w:val="left" w:pos="720"/>
                <w:tab w:val="right" w:pos="10466"/>
              </w:tabs>
              <w:spacing w:line="360" w:lineRule="auto"/>
              <w:contextualSpacing/>
            </w:pPr>
            <w:r w:rsidRPr="00482D92">
              <w:t>Жиры</w:t>
            </w:r>
          </w:p>
        </w:tc>
        <w:tc>
          <w:tcPr>
            <w:tcW w:w="993" w:type="pct"/>
          </w:tcPr>
          <w:p w:rsidR="00482D92" w:rsidRPr="00482D92" w:rsidRDefault="00482D92" w:rsidP="006B71A6">
            <w:pPr>
              <w:tabs>
                <w:tab w:val="left" w:pos="720"/>
                <w:tab w:val="right" w:pos="10466"/>
              </w:tabs>
              <w:spacing w:line="360" w:lineRule="auto"/>
              <w:contextualSpacing/>
            </w:pPr>
            <w:r w:rsidRPr="00482D92">
              <w:t>Углеводы</w:t>
            </w:r>
          </w:p>
        </w:tc>
        <w:tc>
          <w:tcPr>
            <w:tcW w:w="2020" w:type="pct"/>
          </w:tcPr>
          <w:p w:rsidR="00482D92" w:rsidRPr="00482D92" w:rsidRDefault="00482D92" w:rsidP="006B71A6">
            <w:pPr>
              <w:tabs>
                <w:tab w:val="left" w:pos="720"/>
                <w:tab w:val="right" w:pos="10466"/>
              </w:tabs>
              <w:spacing w:line="360" w:lineRule="auto"/>
              <w:contextualSpacing/>
            </w:pPr>
            <w:r w:rsidRPr="00482D92">
              <w:t>Энергетическая ценность</w:t>
            </w:r>
          </w:p>
        </w:tc>
      </w:tr>
      <w:tr w:rsidR="00482D92" w:rsidRPr="00777997" w:rsidTr="00180EC6">
        <w:tc>
          <w:tcPr>
            <w:tcW w:w="993" w:type="pct"/>
          </w:tcPr>
          <w:p w:rsidR="00482D92" w:rsidRPr="00482D92" w:rsidRDefault="00482D92" w:rsidP="00180EC6">
            <w:pPr>
              <w:tabs>
                <w:tab w:val="left" w:pos="720"/>
                <w:tab w:val="right" w:pos="10466"/>
              </w:tabs>
              <w:contextualSpacing/>
            </w:pPr>
            <w:r w:rsidRPr="00482D92">
              <w:t>4%</w:t>
            </w:r>
          </w:p>
        </w:tc>
        <w:tc>
          <w:tcPr>
            <w:tcW w:w="993" w:type="pct"/>
          </w:tcPr>
          <w:p w:rsidR="00482D92" w:rsidRPr="00482D92" w:rsidRDefault="00482D92" w:rsidP="00180EC6">
            <w:pPr>
              <w:tabs>
                <w:tab w:val="left" w:pos="720"/>
                <w:tab w:val="right" w:pos="10466"/>
              </w:tabs>
              <w:contextualSpacing/>
            </w:pPr>
            <w:r w:rsidRPr="00482D92">
              <w:t>0%</w:t>
            </w:r>
          </w:p>
        </w:tc>
        <w:tc>
          <w:tcPr>
            <w:tcW w:w="993" w:type="pct"/>
          </w:tcPr>
          <w:p w:rsidR="00482D92" w:rsidRPr="00482D92" w:rsidRDefault="00482D92" w:rsidP="00180EC6">
            <w:pPr>
              <w:tabs>
                <w:tab w:val="left" w:pos="720"/>
                <w:tab w:val="right" w:pos="10466"/>
              </w:tabs>
              <w:contextualSpacing/>
            </w:pPr>
            <w:r w:rsidRPr="00482D92">
              <w:t>76%</w:t>
            </w:r>
          </w:p>
        </w:tc>
        <w:tc>
          <w:tcPr>
            <w:tcW w:w="2020" w:type="pct"/>
          </w:tcPr>
          <w:p w:rsidR="00482D92" w:rsidRPr="00482D92" w:rsidRDefault="00482D92" w:rsidP="00180EC6">
            <w:pPr>
              <w:tabs>
                <w:tab w:val="left" w:pos="720"/>
                <w:tab w:val="right" w:pos="10466"/>
              </w:tabs>
              <w:contextualSpacing/>
            </w:pPr>
            <w:r w:rsidRPr="00482D92">
              <w:t>1260-1340 кДж</w:t>
            </w:r>
          </w:p>
        </w:tc>
      </w:tr>
    </w:tbl>
    <w:p w:rsidR="00646C38" w:rsidRPr="00777997" w:rsidRDefault="00646C38" w:rsidP="006B71A6">
      <w:pPr>
        <w:tabs>
          <w:tab w:val="left" w:pos="720"/>
          <w:tab w:val="right" w:pos="10466"/>
        </w:tabs>
        <w:spacing w:line="360" w:lineRule="auto"/>
        <w:contextualSpacing/>
        <w:rPr>
          <w:sz w:val="16"/>
          <w:szCs w:val="16"/>
          <w:highlight w:val="yellow"/>
        </w:rPr>
      </w:pPr>
    </w:p>
    <w:p w:rsidR="006B71A6" w:rsidRPr="00482D92" w:rsidRDefault="00CD5F8D" w:rsidP="006B71A6">
      <w:pPr>
        <w:tabs>
          <w:tab w:val="left" w:pos="720"/>
          <w:tab w:val="right" w:pos="10466"/>
        </w:tabs>
        <w:spacing w:line="360" w:lineRule="auto"/>
        <w:contextualSpacing/>
        <w:rPr>
          <w:b/>
          <w:sz w:val="28"/>
          <w:szCs w:val="28"/>
        </w:rPr>
      </w:pPr>
      <w:r w:rsidRPr="00482D92">
        <w:rPr>
          <w:b/>
          <w:sz w:val="28"/>
          <w:szCs w:val="28"/>
        </w:rPr>
        <w:t xml:space="preserve"> Хранение</w:t>
      </w:r>
    </w:p>
    <w:p w:rsidR="002D7985" w:rsidRPr="00A678A7" w:rsidRDefault="00CD5F8D" w:rsidP="00B77EA3">
      <w:pPr>
        <w:tabs>
          <w:tab w:val="left" w:pos="720"/>
          <w:tab w:val="right" w:pos="10466"/>
        </w:tabs>
        <w:contextualSpacing/>
        <w:rPr>
          <w:sz w:val="36"/>
          <w:szCs w:val="36"/>
        </w:rPr>
      </w:pPr>
      <w:r w:rsidRPr="00482D92">
        <w:t>Срок хранения при температуре воздуха не выше +20</w:t>
      </w:r>
      <w:r w:rsidRPr="00482D92">
        <w:rPr>
          <w:vertAlign w:val="superscript"/>
        </w:rPr>
        <w:t>0</w:t>
      </w:r>
      <w:r w:rsidRPr="00482D92">
        <w:t>С и относительной влажности не более 75% - 24 месяца с даты выработки. Хранение должно осуществляться в плотно закрытой таре, отдельно от пахнущих продуктов</w:t>
      </w:r>
      <w:r w:rsidR="00556D3D" w:rsidRPr="00482D92">
        <w:t>.</w:t>
      </w:r>
      <w:r w:rsidR="002D7985">
        <w:t xml:space="preserve">                                                                                                      </w:t>
      </w:r>
      <w:r w:rsidR="00AD0DE6">
        <w:t xml:space="preserve">                        </w:t>
      </w:r>
      <w:r w:rsidR="002D7985">
        <w:t xml:space="preserve"> </w:t>
      </w:r>
    </w:p>
    <w:sectPr w:rsidR="002D7985" w:rsidRPr="00A678A7" w:rsidSect="00556D3D">
      <w:footerReference w:type="default" r:id="rId8"/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D92" w:rsidRDefault="00482D92">
      <w:r>
        <w:separator/>
      </w:r>
    </w:p>
  </w:endnote>
  <w:endnote w:type="continuationSeparator" w:id="0">
    <w:p w:rsidR="00482D92" w:rsidRDefault="00482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D92" w:rsidRPr="00CC72A2" w:rsidRDefault="00482D92">
    <w:pPr>
      <w:pStyle w:val="a4"/>
      <w:rPr>
        <w:lang w:val="en-US"/>
      </w:rPr>
    </w:pPr>
    <w:r w:rsidRPr="0048727E"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D92" w:rsidRDefault="00482D92">
      <w:r>
        <w:separator/>
      </w:r>
    </w:p>
  </w:footnote>
  <w:footnote w:type="continuationSeparator" w:id="0">
    <w:p w:rsidR="00482D92" w:rsidRDefault="00482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87645"/>
    <w:multiLevelType w:val="hybridMultilevel"/>
    <w:tmpl w:val="987A22CA"/>
    <w:lvl w:ilvl="0" w:tplc="10AE5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5894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DA17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F47F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96B3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C03B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826A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762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18D6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A421AFC"/>
    <w:multiLevelType w:val="hybridMultilevel"/>
    <w:tmpl w:val="F17600D0"/>
    <w:lvl w:ilvl="0" w:tplc="44BA282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F20E8"/>
    <w:multiLevelType w:val="hybridMultilevel"/>
    <w:tmpl w:val="4C56D700"/>
    <w:lvl w:ilvl="0" w:tplc="950216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BC40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E896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B69A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5C99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AE62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9A3B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D84B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FAE6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4825673"/>
    <w:multiLevelType w:val="hybridMultilevel"/>
    <w:tmpl w:val="8EEC69C6"/>
    <w:lvl w:ilvl="0" w:tplc="2EB40E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EC1E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AA35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1804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DCE0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28B8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F8A8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9E8F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EC07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18C7723"/>
    <w:multiLevelType w:val="hybridMultilevel"/>
    <w:tmpl w:val="8640C4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D2936F7"/>
    <w:multiLevelType w:val="hybridMultilevel"/>
    <w:tmpl w:val="B4FA503E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2E83CE2"/>
    <w:multiLevelType w:val="hybridMultilevel"/>
    <w:tmpl w:val="C3F64E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59849D3"/>
    <w:multiLevelType w:val="hybridMultilevel"/>
    <w:tmpl w:val="F3B4E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4C56F2"/>
    <w:multiLevelType w:val="hybridMultilevel"/>
    <w:tmpl w:val="75BC0FC0"/>
    <w:lvl w:ilvl="0" w:tplc="782210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CCCD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229A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CE63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D0EF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FE7D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3A2D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7843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4CFC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8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2A2"/>
    <w:rsid w:val="00054892"/>
    <w:rsid w:val="00073430"/>
    <w:rsid w:val="0007379D"/>
    <w:rsid w:val="000B0E89"/>
    <w:rsid w:val="000B1619"/>
    <w:rsid w:val="000C7B0E"/>
    <w:rsid w:val="00100096"/>
    <w:rsid w:val="00106E78"/>
    <w:rsid w:val="0010764E"/>
    <w:rsid w:val="0011222A"/>
    <w:rsid w:val="00113661"/>
    <w:rsid w:val="00180EC6"/>
    <w:rsid w:val="001D47FA"/>
    <w:rsid w:val="001E7640"/>
    <w:rsid w:val="001F4A5C"/>
    <w:rsid w:val="00255468"/>
    <w:rsid w:val="002A0C57"/>
    <w:rsid w:val="002D7985"/>
    <w:rsid w:val="00302249"/>
    <w:rsid w:val="00306595"/>
    <w:rsid w:val="0034197E"/>
    <w:rsid w:val="00343803"/>
    <w:rsid w:val="003662C2"/>
    <w:rsid w:val="00370409"/>
    <w:rsid w:val="003F6241"/>
    <w:rsid w:val="00433A8D"/>
    <w:rsid w:val="00441F5E"/>
    <w:rsid w:val="00444E71"/>
    <w:rsid w:val="00482D92"/>
    <w:rsid w:val="004C0F15"/>
    <w:rsid w:val="004C6675"/>
    <w:rsid w:val="004D3BB5"/>
    <w:rsid w:val="004E3E07"/>
    <w:rsid w:val="00505726"/>
    <w:rsid w:val="00525EBB"/>
    <w:rsid w:val="00541DB1"/>
    <w:rsid w:val="005447C2"/>
    <w:rsid w:val="00556D3D"/>
    <w:rsid w:val="00595A16"/>
    <w:rsid w:val="005B1CCF"/>
    <w:rsid w:val="005B5849"/>
    <w:rsid w:val="005C2B54"/>
    <w:rsid w:val="005C755D"/>
    <w:rsid w:val="005F7869"/>
    <w:rsid w:val="006101CD"/>
    <w:rsid w:val="00646C38"/>
    <w:rsid w:val="006564D4"/>
    <w:rsid w:val="00663CF9"/>
    <w:rsid w:val="006873ED"/>
    <w:rsid w:val="006A24D3"/>
    <w:rsid w:val="006B32B6"/>
    <w:rsid w:val="006B71A6"/>
    <w:rsid w:val="006F6B1E"/>
    <w:rsid w:val="00702B08"/>
    <w:rsid w:val="00702FDD"/>
    <w:rsid w:val="00741A8C"/>
    <w:rsid w:val="0076024A"/>
    <w:rsid w:val="00777997"/>
    <w:rsid w:val="007D34C7"/>
    <w:rsid w:val="008152C4"/>
    <w:rsid w:val="00826CE3"/>
    <w:rsid w:val="00832C4C"/>
    <w:rsid w:val="0083303C"/>
    <w:rsid w:val="00842BEE"/>
    <w:rsid w:val="00865560"/>
    <w:rsid w:val="008D3C3C"/>
    <w:rsid w:val="0092183E"/>
    <w:rsid w:val="009629E4"/>
    <w:rsid w:val="009B1484"/>
    <w:rsid w:val="009B56B7"/>
    <w:rsid w:val="009D25CA"/>
    <w:rsid w:val="009F1DB9"/>
    <w:rsid w:val="009F1E84"/>
    <w:rsid w:val="009F51DE"/>
    <w:rsid w:val="00A409B5"/>
    <w:rsid w:val="00A61488"/>
    <w:rsid w:val="00A61795"/>
    <w:rsid w:val="00A6360C"/>
    <w:rsid w:val="00A678A7"/>
    <w:rsid w:val="00AB7E14"/>
    <w:rsid w:val="00AD0DE6"/>
    <w:rsid w:val="00AF5482"/>
    <w:rsid w:val="00B14FA8"/>
    <w:rsid w:val="00B30748"/>
    <w:rsid w:val="00B77EA3"/>
    <w:rsid w:val="00BD50C0"/>
    <w:rsid w:val="00BD75C4"/>
    <w:rsid w:val="00BF49DE"/>
    <w:rsid w:val="00C152CB"/>
    <w:rsid w:val="00C46F5A"/>
    <w:rsid w:val="00C519B9"/>
    <w:rsid w:val="00C6555B"/>
    <w:rsid w:val="00C8455E"/>
    <w:rsid w:val="00C95175"/>
    <w:rsid w:val="00CC72A2"/>
    <w:rsid w:val="00CD1A15"/>
    <w:rsid w:val="00CD5F8D"/>
    <w:rsid w:val="00CD65B7"/>
    <w:rsid w:val="00CE3E4C"/>
    <w:rsid w:val="00D1615D"/>
    <w:rsid w:val="00D50155"/>
    <w:rsid w:val="00DD022C"/>
    <w:rsid w:val="00E73EA1"/>
    <w:rsid w:val="00E8222D"/>
    <w:rsid w:val="00E8321B"/>
    <w:rsid w:val="00EC3624"/>
    <w:rsid w:val="00EE23E9"/>
    <w:rsid w:val="00F04712"/>
    <w:rsid w:val="00F36DFE"/>
    <w:rsid w:val="00F458C0"/>
    <w:rsid w:val="00F5442A"/>
    <w:rsid w:val="00F62ADE"/>
    <w:rsid w:val="00F823EC"/>
    <w:rsid w:val="00FA0840"/>
    <w:rsid w:val="00FA43E6"/>
    <w:rsid w:val="00FA7D35"/>
    <w:rsid w:val="00FB5262"/>
    <w:rsid w:val="00FB7964"/>
    <w:rsid w:val="00FD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docId w15:val="{E46EBF40-E686-4820-A865-E57F4A45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2A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595A16"/>
    <w:pPr>
      <w:keepNext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C72A2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C72A2"/>
    <w:pPr>
      <w:tabs>
        <w:tab w:val="center" w:pos="4677"/>
        <w:tab w:val="right" w:pos="9355"/>
      </w:tabs>
    </w:pPr>
  </w:style>
  <w:style w:type="character" w:styleId="a5">
    <w:name w:val="Hyperlink"/>
    <w:basedOn w:val="a0"/>
    <w:rsid w:val="00CC72A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057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5726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1F4A5C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1F4A5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595A16"/>
    <w:rPr>
      <w:b/>
      <w:bCs/>
      <w:sz w:val="32"/>
      <w:szCs w:val="24"/>
    </w:rPr>
  </w:style>
  <w:style w:type="character" w:customStyle="1" w:styleId="apple-style-span">
    <w:name w:val="apple-style-span"/>
    <w:basedOn w:val="a0"/>
    <w:rsid w:val="00595A16"/>
  </w:style>
  <w:style w:type="table" w:styleId="aa">
    <w:name w:val="Table Grid"/>
    <w:basedOn w:val="a1"/>
    <w:uiPriority w:val="59"/>
    <w:rsid w:val="006B71A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6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574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299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511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598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9956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1416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 по маркетингу</vt:lpstr>
    </vt:vector>
  </TitlesOfParts>
  <Company>deep</Company>
  <LinksUpToDate>false</LinksUpToDate>
  <CharactersWithSpaces>1661</CharactersWithSpaces>
  <SharedDoc>false</SharedDoc>
  <HLinks>
    <vt:vector size="36" baseType="variant">
      <vt:variant>
        <vt:i4>1179725</vt:i4>
      </vt:variant>
      <vt:variant>
        <vt:i4>15</vt:i4>
      </vt:variant>
      <vt:variant>
        <vt:i4>0</vt:i4>
      </vt:variant>
      <vt:variant>
        <vt:i4>5</vt:i4>
      </vt:variant>
      <vt:variant>
        <vt:lpwstr>http://www.aidigo.ru/</vt:lpwstr>
      </vt:variant>
      <vt:variant>
        <vt:lpwstr/>
      </vt:variant>
      <vt:variant>
        <vt:i4>5963901</vt:i4>
      </vt:variant>
      <vt:variant>
        <vt:i4>12</vt:i4>
      </vt:variant>
      <vt:variant>
        <vt:i4>0</vt:i4>
      </vt:variant>
      <vt:variant>
        <vt:i4>5</vt:i4>
      </vt:variant>
      <vt:variant>
        <vt:lpwstr>mailto:sergey@aidigo.ru</vt:lpwstr>
      </vt:variant>
      <vt:variant>
        <vt:lpwstr/>
      </vt:variant>
      <vt:variant>
        <vt:i4>1769511</vt:i4>
      </vt:variant>
      <vt:variant>
        <vt:i4>9</vt:i4>
      </vt:variant>
      <vt:variant>
        <vt:i4>0</vt:i4>
      </vt:variant>
      <vt:variant>
        <vt:i4>5</vt:i4>
      </vt:variant>
      <vt:variant>
        <vt:lpwstr>http://www.aidigo.ru/imbirnyj_chaj-60g.html</vt:lpwstr>
      </vt:variant>
      <vt:variant>
        <vt:lpwstr/>
      </vt:variant>
      <vt:variant>
        <vt:i4>720903</vt:i4>
      </vt:variant>
      <vt:variant>
        <vt:i4>6</vt:i4>
      </vt:variant>
      <vt:variant>
        <vt:i4>0</vt:i4>
      </vt:variant>
      <vt:variant>
        <vt:i4>5</vt:i4>
      </vt:variant>
      <vt:variant>
        <vt:lpwstr>http://www.aidigo.ru/index.php?page=assort&amp;pid=26870</vt:lpwstr>
      </vt:variant>
      <vt:variant>
        <vt:lpwstr/>
      </vt:variant>
      <vt:variant>
        <vt:i4>6881306</vt:i4>
      </vt:variant>
      <vt:variant>
        <vt:i4>3</vt:i4>
      </vt:variant>
      <vt:variant>
        <vt:i4>0</vt:i4>
      </vt:variant>
      <vt:variant>
        <vt:i4>5</vt:i4>
      </vt:variant>
      <vt:variant>
        <vt:lpwstr>http://www.aidigo.ru/haute_cuisine.html</vt:lpwstr>
      </vt:variant>
      <vt:variant>
        <vt:lpwstr/>
      </vt:variant>
      <vt:variant>
        <vt:i4>5177361</vt:i4>
      </vt:variant>
      <vt:variant>
        <vt:i4>0</vt:i4>
      </vt:variant>
      <vt:variant>
        <vt:i4>0</vt:i4>
      </vt:variant>
      <vt:variant>
        <vt:i4>5</vt:i4>
      </vt:variant>
      <vt:variant>
        <vt:lpwstr>http://www.aidigo.ru/etalon.html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 по маркетингу</dc:title>
  <dc:creator>sind</dc:creator>
  <cp:lastModifiedBy>Пользователь Windows</cp:lastModifiedBy>
  <cp:revision>2</cp:revision>
  <cp:lastPrinted>2015-12-11T09:32:00Z</cp:lastPrinted>
  <dcterms:created xsi:type="dcterms:W3CDTF">2018-07-02T11:03:00Z</dcterms:created>
  <dcterms:modified xsi:type="dcterms:W3CDTF">2018-07-02T11:03:00Z</dcterms:modified>
</cp:coreProperties>
</file>